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11F" w:rsidRPr="00471B95" w:rsidRDefault="001D411F" w:rsidP="004016AC">
      <w:r w:rsidRPr="00471B95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15" w:type="dxa"/>
        <w:tblLook w:val="01E0" w:firstRow="1" w:lastRow="1" w:firstColumn="1" w:lastColumn="1" w:noHBand="0" w:noVBand="0"/>
      </w:tblPr>
      <w:tblGrid>
        <w:gridCol w:w="9360"/>
      </w:tblGrid>
      <w:tr w:rsidR="001D411F" w:rsidRPr="00471B95" w:rsidTr="000B45B8">
        <w:trPr>
          <w:trHeight w:hRule="exact" w:val="468"/>
        </w:trPr>
        <w:tc>
          <w:tcPr>
            <w:tcW w:w="10710" w:type="dxa"/>
            <w:shd w:val="clear" w:color="auto" w:fill="000080"/>
          </w:tcPr>
          <w:p w:rsidR="001D411F" w:rsidRPr="00471B95" w:rsidRDefault="001D411F" w:rsidP="004016AC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471B95">
              <w:rPr>
                <w:b/>
                <w:bCs/>
                <w:sz w:val="24"/>
                <w:szCs w:val="24"/>
                <w:lang w:val="ru-RU"/>
              </w:rPr>
              <w:t>Microsoft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Visual Studio</w:t>
            </w:r>
            <w:r w:rsidRPr="00471B95">
              <w:rPr>
                <w:b/>
                <w:bCs/>
                <w:sz w:val="24"/>
                <w:szCs w:val="24"/>
                <w:vertAlign w:val="superscript"/>
                <w:lang w:val="ru-RU"/>
              </w:rPr>
              <w:t>®</w:t>
            </w:r>
            <w:r w:rsidRPr="00471B95">
              <w:rPr>
                <w:b/>
                <w:bCs/>
                <w:sz w:val="24"/>
                <w:szCs w:val="24"/>
                <w:lang w:val="ru-RU"/>
              </w:rPr>
              <w:t xml:space="preserve"> Test Professional 2013 Edition </w:t>
            </w:r>
            <w:r w:rsidR="00F00964" w:rsidRPr="00471B95">
              <w:rPr>
                <w:rStyle w:val="FootnoteReference"/>
                <w:b/>
                <w:bCs/>
                <w:sz w:val="24"/>
                <w:szCs w:val="24"/>
                <w:lang w:val="ru-RU"/>
              </w:rPr>
              <w:footnoteReference w:id="1"/>
            </w:r>
          </w:p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1D411F" w:rsidRPr="00471B95" w:rsidRDefault="001D411F" w:rsidP="004016AC">
            <w:pPr>
              <w:pStyle w:val="LicenseNumberChar"/>
              <w:rPr>
                <w:lang w:val="en-US" w:eastAsia="en-US"/>
              </w:rPr>
            </w:pPr>
          </w:p>
          <w:p w:rsidR="001D411F" w:rsidRPr="00471B95" w:rsidRDefault="001D411F" w:rsidP="004016AC">
            <w:pPr>
              <w:pStyle w:val="LicenseNumberChar"/>
              <w:rPr>
                <w:sz w:val="24"/>
                <w:szCs w:val="24"/>
                <w:lang w:val="en-US" w:eastAsia="en-US"/>
              </w:rPr>
            </w:pPr>
            <w:r w:rsidRPr="00471B95">
              <w:rPr>
                <w:sz w:val="24"/>
                <w:szCs w:val="24"/>
                <w:lang w:eastAsia="en-US"/>
              </w:rPr>
              <w:t>Лицензии:</w:t>
            </w:r>
            <w:r w:rsidRPr="00471B95">
              <w:rPr>
                <w:sz w:val="24"/>
                <w:szCs w:val="24"/>
                <w:lang w:val="en-US" w:eastAsia="en-US"/>
              </w:rPr>
              <w:t xml:space="preserve"> </w:t>
            </w:r>
            <w:bookmarkStart w:id="2" w:name="Text3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instrText xml:space="preserve"> FORMTEXT </w:instrText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</w:r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separate"/>
            </w:r>
            <w:bookmarkStart w:id="3" w:name="_GoBack"/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r w:rsidR="000B45B8" w:rsidRPr="00471B95">
              <w:rPr>
                <w:b w:val="0"/>
                <w:bCs w:val="0"/>
                <w:noProof/>
                <w:u w:val="single"/>
                <w:lang w:val="en-US" w:eastAsia="en-US"/>
              </w:rPr>
              <w:t> </w:t>
            </w:r>
            <w:bookmarkEnd w:id="3"/>
            <w:r w:rsidR="000B45B8" w:rsidRPr="00471B95">
              <w:rPr>
                <w:b w:val="0"/>
                <w:bCs w:val="0"/>
                <w:u w:val="single"/>
                <w:lang w:val="en-US" w:eastAsia="en-US"/>
              </w:rPr>
              <w:fldChar w:fldCharType="end"/>
            </w:r>
            <w:bookmarkEnd w:id="2"/>
            <w:r w:rsidR="00F00964" w:rsidRPr="00471B95">
              <w:rPr>
                <w:rStyle w:val="FootnoteReference"/>
                <w:bCs w:val="0"/>
                <w:sz w:val="24"/>
                <w:szCs w:val="24"/>
                <w:lang w:val="en-US" w:eastAsia="en-US"/>
              </w:rPr>
              <w:footnoteReference w:id="2"/>
            </w:r>
            <w:r w:rsidRPr="004C013F">
              <w:rPr>
                <w:b w:val="0"/>
                <w:bCs w:val="0"/>
                <w:lang w:val="en-US" w:eastAsia="en-US"/>
              </w:rPr>
              <w:t xml:space="preserve"> </w:t>
            </w:r>
          </w:p>
        </w:tc>
      </w:tr>
      <w:tr w:rsidR="001D411F" w:rsidRPr="00471B95" w:rsidTr="000B45B8">
        <w:trPr>
          <w:trHeight w:val="50"/>
        </w:trPr>
        <w:tc>
          <w:tcPr>
            <w:tcW w:w="10710" w:type="dxa"/>
          </w:tcPr>
          <w:p w:rsidR="001D411F" w:rsidRPr="00471B95" w:rsidRDefault="001D411F" w:rsidP="004016AC"/>
        </w:tc>
      </w:tr>
      <w:tr w:rsidR="001D411F" w:rsidRPr="00471B95" w:rsidTr="000B45B8">
        <w:tblPrEx>
          <w:tblCellMar>
            <w:left w:w="115" w:type="dxa"/>
            <w:right w:w="115" w:type="dxa"/>
          </w:tblCellMar>
        </w:tblPrEx>
        <w:trPr>
          <w:trHeight w:val="468"/>
        </w:trPr>
        <w:tc>
          <w:tcPr>
            <w:tcW w:w="10710" w:type="dxa"/>
            <w:shd w:val="clear" w:color="auto" w:fill="000080"/>
            <w:vAlign w:val="center"/>
          </w:tcPr>
          <w:p w:rsidR="001D411F" w:rsidRPr="00471B95" w:rsidRDefault="001D411F" w:rsidP="004016AC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471B95">
              <w:rPr>
                <w:lang w:val="ru-RU" w:eastAsia="en-US"/>
              </w:rPr>
              <w:t>ЛИЦЕНЗИОННОЕ СОГЛАШЕНИЕ С КОНЕЧНЫМ ПОЛЬЗОВАТЕЛЕМ</w:t>
            </w:r>
          </w:p>
        </w:tc>
      </w:tr>
    </w:tbl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Прочтите их внимательно.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Эти условия распространяются также на все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обновления,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дополнительные компоненты, и</w:t>
      </w:r>
    </w:p>
    <w:p w:rsidR="001D411F" w:rsidRPr="00471B95" w:rsidRDefault="001D411F" w:rsidP="004016AC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471B95">
        <w:rPr>
          <w:sz w:val="20"/>
          <w:szCs w:val="20"/>
          <w:lang w:val="ru-RU"/>
        </w:rPr>
        <w:t>службы Интернета</w:t>
      </w:r>
    </w:p>
    <w:p w:rsidR="001D411F" w:rsidRPr="00471B95" w:rsidRDefault="001D411F" w:rsidP="004016AC">
      <w:pPr>
        <w:widowControl w:val="0"/>
      </w:pPr>
      <w:r w:rsidRPr="00471B95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</w:p>
    <w:p w:rsidR="001D411F" w:rsidRPr="00471B95" w:rsidRDefault="001D411F" w:rsidP="004016AC">
      <w:pPr>
        <w:pStyle w:val="Preamble"/>
        <w:widowControl w:val="0"/>
      </w:pPr>
      <w:r w:rsidRPr="00471B95">
        <w:rPr>
          <w:rFonts w:eastAsia="SimSun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1D411F" w:rsidRPr="00471B95" w:rsidTr="00202151">
        <w:trPr>
          <w:trHeight w:hRule="exact" w:val="124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D411F" w:rsidRPr="00471B95" w:rsidRDefault="001D411F" w:rsidP="004016AC">
            <w:pPr>
              <w:ind w:right="-115"/>
              <w:rPr>
                <w:rStyle w:val="LogoportDoNotTranslate"/>
                <w:rFonts w:ascii="Tahoma" w:hAnsi="Tahoma" w:cs="Tahoma"/>
                <w:sz w:val="20"/>
                <w:szCs w:val="20"/>
              </w:rPr>
            </w:pPr>
          </w:p>
          <w:p w:rsidR="001D411F" w:rsidRPr="00471B95" w:rsidRDefault="00626D36" w:rsidP="004016A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1D411F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1</w:instrText>
            </w:r>
            <w:r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F82981" w:rsidRPr="00471B95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1D411F" w:rsidRPr="00471B95" w:rsidRDefault="001D411F" w:rsidP="004016AC">
      <w:pPr>
        <w:pStyle w:val="Preamble"/>
        <w:widowControl w:val="0"/>
      </w:pPr>
      <w:r w:rsidRPr="00471B95">
        <w:rPr>
          <w:sz w:val="20"/>
          <w:szCs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ВРЕМЯ АКТИВАЦИИ, ПРОВЕРКИ И ДЛЯ ИСПОЛЬЗОВАНИЯ СЕТЕВЫХ УСЛУГ.</w:t>
      </w:r>
    </w:p>
    <w:p w:rsidR="001D411F" w:rsidRPr="00471B95" w:rsidRDefault="001D411F" w:rsidP="004016AC">
      <w:pPr>
        <w:pStyle w:val="PreambleBorderAbove"/>
        <w:widowControl w:val="0"/>
        <w:pBdr>
          <w:top w:val="none" w:sz="0" w:space="0" w:color="auto"/>
        </w:pBdr>
      </w:pPr>
      <w:r w:rsidRPr="00471B95">
        <w:rPr>
          <w:sz w:val="20"/>
          <w:szCs w:val="20"/>
          <w:lang w:val="ru-RU"/>
        </w:rPr>
        <w:t>ЕСЛИ ВЫ СОГЛАСНЫ С ЭТИМИ УСЛОВИЯМИ ЛИЦЕНЗИОННОГО СОГЛАШЕНИЯ, ТО ПО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КАЖДОЙ ПРИОБРЕТЕННОЙ ЛИЦЕНЗИИ ВАМ ПРЕДОСТАВЛЯЮТСЯ УКАЗАННЫЕ НИЖЕ</w:t>
      </w:r>
      <w:r w:rsidR="0020215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ПРАВА.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ОБЗОР.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lastRenderedPageBreak/>
        <w:t>Программное обеспечение.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Программное обеспечение включает средства разработки, программное обеспечение и документацию.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Модель лицензирования.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1D411F" w:rsidRPr="00471B95" w:rsidRDefault="001D411F" w:rsidP="004016AC">
      <w:pPr>
        <w:pStyle w:val="Heading1"/>
        <w:widowControl w:val="0"/>
        <w:ind w:left="360" w:hanging="360"/>
      </w:pPr>
      <w:r w:rsidRPr="00471B95">
        <w:rPr>
          <w:sz w:val="20"/>
          <w:szCs w:val="20"/>
          <w:lang w:val="ru-RU"/>
        </w:rPr>
        <w:t>ПРАВА НА УСТАНОВКУ И ИСПОЛЬЗОВАНИЕ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Общие положения.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программное обеспечение на устройстве или сервере в производственной среде.</w:t>
      </w:r>
    </w:p>
    <w:p w:rsidR="001D411F" w:rsidRPr="00471B95" w:rsidRDefault="001D411F" w:rsidP="004016AC">
      <w:pPr>
        <w:pStyle w:val="Heading1"/>
        <w:ind w:left="360" w:hanging="360"/>
      </w:pPr>
      <w:r w:rsidRPr="00471B95">
        <w:rPr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Разделение на компоненты.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Компоненты программного обеспечения лицензируются все вместе как единый продукт.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отделять компоненты и устанавливать их на других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/>
      </w:pPr>
      <w:r w:rsidRPr="00471B95">
        <w:rPr>
          <w:rFonts w:eastAsia="SimSun"/>
          <w:sz w:val="20"/>
          <w:szCs w:val="20"/>
          <w:lang w:val="ru-RU"/>
        </w:rPr>
        <w:t>Включенные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содержит другие программы Microsoft.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настоящими условиями лицензии.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условия соглашения, сопровождающего какую-либо программу, дают вам другие права, не противоречащие явно условиям данного соглашения, вы получаете и эти права.</w:t>
      </w:r>
    </w:p>
    <w:p w:rsidR="001D411F" w:rsidRPr="00471B95" w:rsidRDefault="001D411F" w:rsidP="004016AC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</w:pPr>
      <w:r w:rsidRPr="00471B95">
        <w:rPr>
          <w:b/>
          <w:bCs/>
          <w:sz w:val="20"/>
          <w:szCs w:val="20"/>
          <w:lang w:val="ru-RU"/>
        </w:rPr>
        <w:t>Мультиплексирование.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Оборудование или программное обеспечение, которое вы используете для выполнения следующих действий (иногда называемое оборудованием или</w:t>
      </w:r>
      <w:r w:rsidR="0029502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программным обеспечением «мультиплексирования» или «пулинга») не уменьшает количество требуемых лицензий любого типа);.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создания пулов подключений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перенаправления информации</w:t>
      </w:r>
      <w:r w:rsidRPr="00471B95">
        <w:t xml:space="preserve"> 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устройств или пользователей, напрямую обращающихся к</w:t>
      </w:r>
      <w:r w:rsidR="00CE3D3B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программному обеспечению или использующих его, или</w:t>
      </w:r>
    </w:p>
    <w:p w:rsidR="001D411F" w:rsidRPr="00471B95" w:rsidRDefault="001D411F" w:rsidP="004016AC">
      <w:pPr>
        <w:numPr>
          <w:ilvl w:val="0"/>
          <w:numId w:val="8"/>
        </w:numPr>
        <w:ind w:left="1080"/>
      </w:pPr>
      <w:r w:rsidRPr="00471B95">
        <w:rPr>
          <w:sz w:val="20"/>
          <w:szCs w:val="20"/>
          <w:lang w:val="ru-RU"/>
        </w:rPr>
        <w:t>для уменьшения количества операционных сред, устройств или пользователей, которыми продукт управляет напрямую.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471B95">
        <w:rPr>
          <w:sz w:val="20"/>
          <w:szCs w:val="20"/>
          <w:lang w:val="ru-RU"/>
        </w:rPr>
        <w:t>Уведомления третьих лиц.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уведомления об авторских правах и условия лицензий, применимые к частям программного обеспечения, приводятся в файле ThirdPartyNotices, сопровождающем программное обеспечение Microsoft.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 дополнение ко</w:t>
      </w:r>
      <w:r w:rsidR="00CE3D3B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всем условиям сторонних лицензий, указанным в файле ThirdPartyNotices,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СЛУЖБЫ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9834C4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службам Интернета.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Функции программного обеспечения, описанные ниже и в Заявлении о конфиденциальности для Visual Studio 2013, подключаются к компьютерным системам Microsoft или поставщика услуг через Интернет.</w:t>
      </w:r>
      <w:r w:rsidRPr="00D95AFE">
        <w:rPr>
          <w:rFonts w:eastAsia="SimSun"/>
          <w:b w:val="0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об этих функциях см. на веб-сайте go.microsoft.com/fwlink/?LinkId=286720.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ИСПОЛЬЗУЯ ЭТИ ФУНКЦИИ, ВЫ ВЫРАЖАЕТЕ СВОЕ СОГЛАСИЕ НА ПЕРЕДАЧУ ЭТИХ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lastRenderedPageBreak/>
        <w:t>Microsoft не использует эти сведения для вашей идентификации или связи с вами.</w:t>
      </w:r>
    </w:p>
    <w:p w:rsidR="001D411F" w:rsidRPr="00471B95" w:rsidRDefault="001D411F" w:rsidP="004016AC">
      <w:pPr>
        <w:pStyle w:val="Body2Underline"/>
        <w:widowControl w:val="0"/>
      </w:pPr>
      <w:r w:rsidRPr="00471B95">
        <w:rPr>
          <w:sz w:val="20"/>
          <w:szCs w:val="20"/>
          <w:lang w:val="ru-RU"/>
        </w:rPr>
        <w:t>Сведения о компьютере</w:t>
      </w:r>
      <w:r w:rsidRPr="003A789D">
        <w:rPr>
          <w:sz w:val="20"/>
          <w:szCs w:val="20"/>
          <w:u w:val="none"/>
          <w:lang w:val="ru-RU"/>
        </w:rPr>
        <w:t>.</w:t>
      </w:r>
      <w:r w:rsidRPr="003A789D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 компьютере, как IP-адрес, тип операционной системы и веб-обозревателя, название и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301555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котором установлено программное обеспечение.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1D411F" w:rsidRPr="00471B95" w:rsidRDefault="001D411F" w:rsidP="004016AC">
      <w:pPr>
        <w:numPr>
          <w:ilvl w:val="0"/>
          <w:numId w:val="9"/>
        </w:numPr>
        <w:tabs>
          <w:tab w:val="num" w:pos="1080"/>
          <w:tab w:val="left" w:pos="6390"/>
        </w:tabs>
        <w:ind w:left="1078"/>
      </w:pPr>
      <w:r w:rsidRPr="00301555">
        <w:rPr>
          <w:sz w:val="20"/>
          <w:szCs w:val="20"/>
          <w:u w:val="single"/>
          <w:lang w:val="ru-RU"/>
        </w:rPr>
        <w:t>Программа улучшения качества программного обеспечения Visual Studio</w:t>
      </w:r>
      <w:r w:rsidRPr="00471B95">
        <w:rPr>
          <w:sz w:val="20"/>
          <w:szCs w:val="20"/>
          <w:lang w:val="ru-RU"/>
        </w:rPr>
        <w:t>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Это программное обеспечение использует программу улучшения качества программного обеспечения Visual Studio («VCEIP»), которая включена по умолчанию.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VCEIP помогает</w:t>
      </w:r>
      <w:r w:rsidR="00301555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Microsoft собирать сведения об ошибках, возникающих при использовании программного обеспечения.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также использует Сведения VSEIP для улучшения своих программ и служб.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Microsoft может также сообщать данные VSEIP другим лицам, таким как агенты, действующие от лица Microsoft, или поставщики оборудования и программного обеспечения, чтобы они могли улучшить работу своих продуктов с программным обеспечением Microsoft.</w:t>
      </w:r>
      <w:r w:rsidRPr="00471B95">
        <w:t xml:space="preserve"> </w:t>
      </w:r>
      <w:r w:rsidRPr="00471B95">
        <w:rPr>
          <w:sz w:val="20"/>
          <w:szCs w:val="20"/>
          <w:lang w:val="ru-RU"/>
        </w:rPr>
        <w:t>Дополнительные сведения о VSEIP, включая сведения о том, как можно отказаться от участия в этой программе, см. по адресу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  <w:tab w:val="left" w:pos="6390"/>
        </w:tabs>
        <w:ind w:left="1080"/>
      </w:pPr>
      <w:r w:rsidRPr="00471B95">
        <w:rPr>
          <w:sz w:val="20"/>
          <w:szCs w:val="20"/>
          <w:lang w:val="ru-RU"/>
        </w:rPr>
        <w:t>Данные, которые собираются автоматически</w:t>
      </w:r>
      <w:r w:rsidRPr="00301555">
        <w:rPr>
          <w:sz w:val="20"/>
          <w:szCs w:val="20"/>
          <w:u w:val="none"/>
          <w:lang w:val="ru-RU"/>
        </w:rPr>
        <w:t>.</w:t>
      </w:r>
      <w:r w:rsidRPr="00301555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автоматически собирает сведения, идентифицирующие установленный продукт Microsoft, операционную систему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устройства, архитектуру центрального процессора операционной системы, данные об успешной или неудавшейся установке программного обеспечения, данные, определяющие причину сбоя продукта, и сведения о лицензии на используемый продукт.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Microsoft не использует эти сведения для вашей идентификации или связи с</w:t>
      </w:r>
      <w:r w:rsidR="003D3DAF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вами.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о конфиденциальности см. на странице go.microsoft.com/fwlink/?LinkId=286720.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sz w:val="20"/>
          <w:szCs w:val="20"/>
          <w:lang w:val="ru-RU"/>
        </w:rPr>
        <w:t>Расширения и обновления</w:t>
      </w:r>
      <w:r w:rsidRPr="003D3DAF">
        <w:rPr>
          <w:sz w:val="20"/>
          <w:szCs w:val="20"/>
          <w:u w:val="none"/>
          <w:lang w:val="ru-RU"/>
        </w:rPr>
        <w:t>.</w:t>
      </w:r>
      <w:r w:rsidRPr="003D3DA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Расширения и обновления могут получать другое программное обеспечение через Интернет с веб-сайтов Visual Studio Gallery, Центра загрузки Microsoft и MSDN Samples.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Для получения такого другого программного обеспечения Расширения и обновления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 xml:space="preserve">Кроме того, </w:t>
      </w:r>
      <w:r w:rsidR="005D5068" w:rsidRPr="00471B95">
        <w:rPr>
          <w:sz w:val="20"/>
          <w:szCs w:val="20"/>
          <w:u w:val="none"/>
          <w:lang w:val="ru-RU"/>
        </w:rPr>
        <w:t>страница «</w:t>
      </w:r>
      <w:r w:rsidRPr="00471B95">
        <w:rPr>
          <w:sz w:val="20"/>
          <w:szCs w:val="20"/>
          <w:u w:val="none"/>
          <w:lang w:val="ru-RU"/>
        </w:rPr>
        <w:t>Расширения и обновления</w:t>
      </w:r>
      <w:r w:rsidR="005D5068" w:rsidRPr="00471B95">
        <w:rPr>
          <w:sz w:val="20"/>
          <w:szCs w:val="20"/>
          <w:u w:val="none"/>
          <w:lang w:val="ru-RU"/>
        </w:rPr>
        <w:t>»</w:t>
      </w:r>
      <w:r w:rsidRPr="00471B95">
        <w:rPr>
          <w:sz w:val="20"/>
          <w:szCs w:val="20"/>
          <w:u w:val="none"/>
          <w:lang w:val="ru-RU"/>
        </w:rPr>
        <w:t xml:space="preserve"> содержит функцию автоматического обновления, включенную по умолчанию.</w:t>
      </w:r>
    </w:p>
    <w:p w:rsidR="001D411F" w:rsidRPr="00471B95" w:rsidRDefault="001D411F" w:rsidP="004016AC">
      <w:pPr>
        <w:pStyle w:val="Bullet4Underline"/>
        <w:widowControl w:val="0"/>
        <w:numPr>
          <w:ilvl w:val="1"/>
          <w:numId w:val="3"/>
        </w:numPr>
      </w:pPr>
      <w:r w:rsidRPr="00471B95">
        <w:rPr>
          <w:sz w:val="20"/>
          <w:szCs w:val="20"/>
          <w:u w:val="none"/>
          <w:lang w:val="ru-RU"/>
        </w:rPr>
        <w:t>Дополнительные сведения об этой функции, включая инструкции по ее отключению, см. по адресу go.microsoft.com/fwlink/?LinkId=286720.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Отключить эту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функцию можно во время выполнения программы («отказаться»).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отсутствии явного отказа пользователя от этой функции эта функция будет (а) подключаться к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компьютерным системам Microsoft или поставщика услуг через Интернет; (б)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также код языка устройства, на котором установлено программное обеспечение; и</w:t>
      </w:r>
      <w:r w:rsidR="00665AF8">
        <w:rPr>
          <w:sz w:val="20"/>
          <w:szCs w:val="20"/>
          <w:u w:val="none"/>
        </w:rPr>
        <w:t> </w:t>
      </w:r>
      <w:r w:rsidRPr="00471B95">
        <w:rPr>
          <w:sz w:val="20"/>
          <w:szCs w:val="20"/>
          <w:u w:val="none"/>
          <w:lang w:val="ru-RU"/>
        </w:rPr>
        <w:t>(в) или предлагать пользователю загружать и/или устанавливать текущие обновления этого программного обеспечения или другого программного обеспечения третьих лиц.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Устанавливая программное обеспечение, вы выражаете свое согласие на передачу стандартных сведений о системе компьютера.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/>
      </w:pPr>
      <w:r w:rsidRPr="00471B95">
        <w:rPr>
          <w:b/>
          <w:bCs/>
          <w:sz w:val="20"/>
          <w:szCs w:val="20"/>
          <w:u w:val="none"/>
          <w:lang w:val="ru-RU"/>
        </w:rPr>
        <w:t>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Программное обеспечение содержит окно инструмента уведомления.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При подключении к Интернету технологии, которые используют окно инструмента подключения, могут предоставлять сведения о расширениях и других программах и службах, которые вы установили или на которые получили разрешение, и отображать для вас эти обновления.</w:t>
      </w:r>
      <w:r w:rsidRPr="004C013F">
        <w:rPr>
          <w:u w:val="none"/>
        </w:rPr>
        <w:t xml:space="preserve"> </w:t>
      </w:r>
      <w:r w:rsidRPr="00471B95">
        <w:rPr>
          <w:sz w:val="20"/>
          <w:szCs w:val="20"/>
          <w:u w:val="none"/>
          <w:lang w:val="ru-RU"/>
        </w:rPr>
        <w:t>Дополнительные сведения см. в заявлении о конфиденциальности по адресу http://go.microsoft.com/fwlink/?LinkId=286720.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/>
      </w:pPr>
      <w:r w:rsidRPr="00471B95">
        <w:rPr>
          <w:sz w:val="20"/>
          <w:szCs w:val="20"/>
          <w:lang w:val="ru-RU"/>
        </w:rPr>
        <w:t>Использование сведений.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использовать сведения о компьютере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службах для улучшения своего программного обеспечения и служб.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Microsoft может также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передать эти сведения третьим лицам, например, поставщикам оборудования и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программного обеспечения.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Они могут использовать эти сведения для улучшения работы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своих продуктов с программным обеспечением Microsoft.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spacing w:before="100" w:after="100"/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 использование другими лицами.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1D411F" w:rsidRPr="00471B95" w:rsidRDefault="001D411F" w:rsidP="004016AC">
      <w:pPr>
        <w:pStyle w:val="Heading1"/>
        <w:widowControl w:val="0"/>
        <w:spacing w:before="100" w:after="100"/>
        <w:ind w:left="360" w:hanging="360"/>
      </w:pPr>
      <w:bookmarkStart w:id="4" w:name="_Ref324612435"/>
      <w:r w:rsidRPr="00471B95">
        <w:rPr>
          <w:sz w:val="20"/>
          <w:szCs w:val="20"/>
          <w:lang w:val="ru-RU"/>
        </w:rPr>
        <w:t>ПРОГРАММНОЕ ОБЕСПЕЧЕНИЕ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содержит ПО Microsoft .NET Framework.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программное обеспечение является частью ОС Microsoft Windows.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Условия лицензии на использование Microsoft Windows распространяются на</w:t>
      </w:r>
      <w:r w:rsidR="00665AF8">
        <w:rPr>
          <w:b w:val="0"/>
          <w:bCs w:val="0"/>
          <w:sz w:val="20"/>
          <w:szCs w:val="20"/>
        </w:rPr>
        <w:t> </w:t>
      </w:r>
      <w:r w:rsidRPr="00471B95">
        <w:rPr>
          <w:b w:val="0"/>
          <w:bCs w:val="0"/>
          <w:sz w:val="20"/>
          <w:szCs w:val="20"/>
          <w:lang w:val="ru-RU"/>
        </w:rPr>
        <w:t>использование программного обеспечения .NET Framework.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>Программное</w:t>
      </w:r>
      <w:r w:rsidR="00665AF8" w:rsidRPr="00665AF8">
        <w:rPr>
          <w:rFonts w:eastAsia="SimSun"/>
          <w:b w:val="0"/>
          <w:bCs w:val="0"/>
          <w:sz w:val="20"/>
          <w:szCs w:val="20"/>
        </w:rPr>
        <w:t> 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обеспечение включает один или несколько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компонентов .NET Framework (далее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— «Компоненты .NET»).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веб-сайте go.microsoft.com/fwlink/?LinkID=66406.</w:t>
      </w:r>
      <w:r w:rsidRPr="00CE3D3B">
        <w:rPr>
          <w:b w:val="0"/>
          <w:bCs w:val="0"/>
          <w:sz w:val="20"/>
          <w:szCs w:val="20"/>
        </w:rPr>
        <w:t xml:space="preserve"> </w:t>
      </w:r>
      <w:bookmarkEnd w:id="4"/>
      <w:r w:rsidRPr="00CE3D3B">
        <w:rPr>
          <w:b w:val="0"/>
          <w:bCs w:val="0"/>
          <w:sz w:val="20"/>
          <w:szCs w:val="20"/>
          <w:lang w:val="ru-RU"/>
        </w:rPr>
        <w:t>Независимо от других ваших соглашений с</w:t>
      </w:r>
      <w:r w:rsidR="00665AF8" w:rsidRPr="00CE3D3B">
        <w:rPr>
          <w:b w:val="0"/>
          <w:bCs w:val="0"/>
          <w:sz w:val="20"/>
          <w:szCs w:val="20"/>
        </w:rPr>
        <w:t> </w:t>
      </w:r>
      <w:r w:rsidRPr="00CE3D3B">
        <w:rPr>
          <w:b w:val="0"/>
          <w:bCs w:val="0"/>
          <w:sz w:val="20"/>
          <w:szCs w:val="20"/>
          <w:lang w:val="ru-RU"/>
        </w:rPr>
        <w:t>Microsoft,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1D411F" w:rsidRPr="00CE3D3B" w:rsidRDefault="001D411F" w:rsidP="004016AC">
      <w:pPr>
        <w:pStyle w:val="Heading1"/>
        <w:widowControl w:val="0"/>
        <w:spacing w:before="100" w:after="100"/>
        <w:rPr>
          <w:b w:val="0"/>
          <w:bCs w:val="0"/>
          <w:sz w:val="20"/>
          <w:szCs w:val="20"/>
        </w:rPr>
      </w:pPr>
      <w:r w:rsidRPr="00665AF8">
        <w:rPr>
          <w:rFonts w:eastAsia="SimSun"/>
          <w:sz w:val="20"/>
          <w:szCs w:val="20"/>
          <w:lang w:val="ru-RU"/>
        </w:rPr>
        <w:t>ОБЪЕМ ЛИЦЕНЗИИ.</w:t>
      </w:r>
      <w:r w:rsidRPr="00665AF8">
        <w:rPr>
          <w:rFonts w:eastAsia="SimSun"/>
          <w:sz w:val="20"/>
          <w:szCs w:val="20"/>
        </w:rPr>
        <w:t xml:space="preserve"> </w:t>
      </w:r>
      <w:r w:rsidRPr="00665AF8">
        <w:rPr>
          <w:rFonts w:eastAsia="SimSun"/>
          <w:b w:val="0"/>
          <w:bCs w:val="0"/>
          <w:sz w:val="20"/>
          <w:szCs w:val="20"/>
          <w:lang w:val="ru-RU"/>
        </w:rPr>
        <w:t xml:space="preserve">Программное обеспечение не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продается, а предоставляется в пользование по лицензии.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Лицензиар и Microsoft оставляют за собой все остальные права.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За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</w:t>
      </w:r>
      <w:r w:rsidR="00665AF8" w:rsidRPr="00CE3D3B">
        <w:rPr>
          <w:rFonts w:eastAsia="SimSun"/>
          <w:b w:val="0"/>
          <w:bCs w:val="0"/>
          <w:sz w:val="20"/>
          <w:szCs w:val="20"/>
        </w:rPr>
        <w:t> 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явно разрешено в этом соглашении.</w:t>
      </w:r>
      <w:r w:rsidRPr="00CE3D3B">
        <w:rPr>
          <w:rFonts w:eastAsia="SimSun"/>
          <w:b w:val="0"/>
          <w:bCs w:val="0"/>
          <w:sz w:val="20"/>
          <w:szCs w:val="20"/>
        </w:rPr>
        <w:t xml:space="preserve"> </w:t>
      </w:r>
      <w:r w:rsidRPr="00CE3D3B">
        <w:rPr>
          <w:rFonts w:eastAsia="SimSun"/>
          <w:b w:val="0"/>
          <w:bCs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CE3D3B">
        <w:rPr>
          <w:b w:val="0"/>
          <w:bCs w:val="0"/>
          <w:sz w:val="20"/>
          <w:szCs w:val="20"/>
        </w:rPr>
        <w:t xml:space="preserve"> </w:t>
      </w:r>
      <w:r w:rsidRPr="00CE3D3B">
        <w:rPr>
          <w:b w:val="0"/>
          <w:bCs w:val="0"/>
          <w:sz w:val="20"/>
          <w:szCs w:val="20"/>
          <w:lang w:val="ru-RU"/>
        </w:rPr>
        <w:t>Вы не имеете права: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spacing w:before="100" w:after="100"/>
        <w:ind w:left="720" w:hanging="360"/>
      </w:pPr>
      <w:r w:rsidRPr="00471B95">
        <w:rPr>
          <w:sz w:val="20"/>
          <w:szCs w:val="20"/>
          <w:u w:val="none"/>
          <w:lang w:val="ru-RU"/>
        </w:rPr>
        <w:t>раскрывать третьим лицам результаты какого-либо измерения производительности программного обеспечения без предварительного письменного согласия Microsoft;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1D411F" w:rsidRPr="00471B95" w:rsidRDefault="001D411F" w:rsidP="004016A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471B95">
        <w:rPr>
          <w:sz w:val="20"/>
          <w:szCs w:val="20"/>
          <w:u w:val="none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sz w:val="20"/>
          <w:szCs w:val="20"/>
          <w:lang w:val="ru-RU"/>
        </w:rPr>
        <w:t>РЕЗЕРВНАЯ КОПИЯ.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Носители.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можете использовать ее только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2"/>
        <w:widowControl w:val="0"/>
        <w:tabs>
          <w:tab w:val="clear" w:pos="1533"/>
          <w:tab w:val="num" w:pos="720"/>
        </w:tabs>
        <w:ind w:left="720" w:hanging="360"/>
      </w:pPr>
      <w:r w:rsidRPr="00471B95">
        <w:rPr>
          <w:rFonts w:eastAsia="SimSun"/>
          <w:sz w:val="20"/>
          <w:szCs w:val="20"/>
          <w:lang w:val="ru-RU"/>
        </w:rPr>
        <w:t>Загрузка через Интернет.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 диск или другой носитель для установки на своих устройствах.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1D411F" w:rsidRPr="00471B95" w:rsidRDefault="001D411F" w:rsidP="004016AC">
      <w:pPr>
        <w:pStyle w:val="Heading1"/>
        <w:widowControl w:val="0"/>
      </w:pPr>
      <w:r w:rsidRPr="00471B95">
        <w:rPr>
          <w:rFonts w:eastAsia="SimSun"/>
          <w:sz w:val="20"/>
          <w:szCs w:val="20"/>
          <w:lang w:val="ru-RU"/>
        </w:rPr>
        <w:t>ДОКУМЕНТАЦИЯ.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ОБНОВЛЕНИЕ.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Если это программное обеспечение обозначено как обновление, для его использования необходимо иметь лицензию на программное обеспечение, обозначенное как подлежащее обновлению.</w:t>
      </w:r>
      <w:r w:rsidRPr="00471B95"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Если вы обновляете программное обеспечение, это программное обеспечение заменяет более раннюю версию, а это соглашение заменяет собой соглашение для такой более ранней версии.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Pr="00202151">
        <w:rPr>
          <w:lang w:val="ru-RU"/>
        </w:rPr>
        <w:t xml:space="preserve"> </w:t>
      </w:r>
    </w:p>
    <w:p w:rsidR="001D411F" w:rsidRPr="00202151" w:rsidRDefault="001D411F" w:rsidP="004016AC">
      <w:pPr>
        <w:pStyle w:val="Heading1Unbold"/>
        <w:widowControl w:val="0"/>
        <w:spacing w:before="120" w:after="120"/>
        <w:rPr>
          <w:lang w:val="ru-RU"/>
        </w:rPr>
      </w:pPr>
      <w:r w:rsidRPr="00471B95">
        <w:rPr>
          <w:b/>
          <w:bCs/>
          <w:sz w:val="20"/>
          <w:szCs w:val="20"/>
          <w:lang w:val="ru-RU"/>
        </w:rPr>
        <w:t>ПЕРЕДАЧА ТРЕТЬЕМУ ЛИЦУ.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Передаче подлежит как само программное обеспечение, так и наклейка «Proof of</w:t>
      </w:r>
      <w:r w:rsidR="008A5D2C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License».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ЭКСПОРТНЫЕ ОГРАНИЧЕНИЯ.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Данное программное обеспечение подпадает под действие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экспортного законодательства США.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обязаны соблюдать все внутренние и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международные нормы экспортного законодательства, применимые к программному обеспечению.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 таким положениям экспортного законодательства относятся ограничения по</w:t>
      </w:r>
      <w:r w:rsidR="008A5D2C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конечным пользователям, порядку и регионам конечного использования.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1D411F" w:rsidRPr="00202151" w:rsidRDefault="001D411F" w:rsidP="004016AC">
      <w:pPr>
        <w:pStyle w:val="Heading1"/>
        <w:widowControl w:val="0"/>
        <w:ind w:left="360" w:hanging="36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ПОЛНОЕ СОГЛАШЕНИЕ.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1D411F" w:rsidRPr="00202151" w:rsidRDefault="001D411F" w:rsidP="004016AC">
      <w:pPr>
        <w:pStyle w:val="Heading1"/>
        <w:widowControl w:val="0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ЮРИДИЧЕСКАЯ СИЛА.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Это соглашение описывает определенные юридические права</w:t>
      </w:r>
      <w:r w:rsidRPr="008B65D1">
        <w:rPr>
          <w:rFonts w:eastAsia="SimSun"/>
          <w:b w:val="0"/>
          <w:bCs w:val="0"/>
          <w:sz w:val="20"/>
          <w:szCs w:val="20"/>
          <w:lang w:val="ru-RU"/>
        </w:rPr>
        <w:t>.</w:t>
      </w:r>
      <w:r w:rsidRPr="008B65D1">
        <w:rPr>
          <w:rFonts w:eastAsia="SimSun"/>
          <w:b w:val="0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</w:t>
      </w:r>
      <w:r w:rsidR="008B65D1">
        <w:rPr>
          <w:rFonts w:eastAsia="SimSun"/>
          <w:b w:val="0"/>
          <w:bCs w:val="0"/>
          <w:sz w:val="20"/>
          <w:szCs w:val="20"/>
        </w:rPr>
        <w:t> 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можете иметь дополнительные права в соответствии с законами вашего штата или страны.</w:t>
      </w:r>
      <w:r w:rsidRPr="00202151">
        <w:rPr>
          <w:rFonts w:eastAsia="SimSun"/>
          <w:sz w:val="20"/>
          <w:szCs w:val="20"/>
          <w:lang w:val="ru-RU"/>
        </w:rPr>
        <w:t xml:space="preserve"> </w:t>
      </w:r>
      <w:r w:rsidRPr="00471B95">
        <w:rPr>
          <w:rFonts w:eastAsia="SimSun"/>
          <w:b w:val="0"/>
          <w:bCs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202151">
        <w:rPr>
          <w:lang w:val="ru-RU"/>
        </w:rPr>
        <w:t xml:space="preserve"> </w:t>
      </w:r>
      <w:r w:rsidRPr="00471B95">
        <w:rPr>
          <w:b w:val="0"/>
          <w:bCs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ОТКАЗОУСТОЙЧИВОСТИ.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ПРОГРАММНОЕ ОБЕСПЕЧЕНИЕ НЕ ЯВЛЯЕТСЯ ОТКАЗОУСТОЙЧИВЫМ.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sz w:val="20"/>
          <w:szCs w:val="20"/>
          <w:lang w:val="ru-RU"/>
        </w:rPr>
        <w:t>ОТСУТСТВИЕ ГАРАНТИЙ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ВЫ СОГЛАСНЫ, ЧТО В СЛУЧАЕ ПОЛУЧЕНИЯ ЛЮБЫХ ГАРАНТИЙ В ОТНОШЕНИИ (А) ПРОГРАММНОГО ОБЕСПЕЧЕНИЯ, ИЛИ (Б)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ОБЯЗАТЕЛЬНЫМИ ДЛЯ НЕЕ.</w:t>
      </w:r>
    </w:p>
    <w:p w:rsidR="001D411F" w:rsidRPr="00471B95" w:rsidRDefault="001D411F" w:rsidP="004016AC">
      <w:pPr>
        <w:pStyle w:val="Heading1"/>
      </w:pPr>
      <w:r w:rsidRPr="00471B95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УБЫТКОВ.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202151">
        <w:rPr>
          <w:sz w:val="20"/>
          <w:szCs w:val="20"/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8B65D1">
        <w:rPr>
          <w:sz w:val="20"/>
          <w:szCs w:val="20"/>
        </w:rPr>
        <w:t> </w:t>
      </w:r>
      <w:r w:rsidRPr="00471B95">
        <w:rPr>
          <w:sz w:val="20"/>
          <w:szCs w:val="20"/>
          <w:lang w:val="ru-RU"/>
        </w:rPr>
        <w:t>(250,00$).</w:t>
      </w:r>
    </w:p>
    <w:p w:rsidR="001D411F" w:rsidRPr="00202151" w:rsidRDefault="001D411F" w:rsidP="004016AC">
      <w:pPr>
        <w:pStyle w:val="Heading1"/>
        <w:rPr>
          <w:lang w:val="ru-RU"/>
        </w:rPr>
      </w:pPr>
      <w:r w:rsidRPr="00471B95">
        <w:rPr>
          <w:rFonts w:eastAsia="SimSun"/>
          <w:sz w:val="20"/>
          <w:szCs w:val="20"/>
          <w:lang w:val="ru-RU"/>
        </w:rPr>
        <w:t>ТОЛЬКО ДЛЯ АВСТРАЛИИ.</w:t>
      </w:r>
      <w:r w:rsidRPr="00471B95">
        <w:rPr>
          <w:rFonts w:eastAsia="SimSun"/>
          <w:sz w:val="20"/>
          <w:szCs w:val="20"/>
        </w:rPr>
        <w:t xml:space="preserve"> </w:t>
      </w:r>
      <w:r w:rsidRPr="00471B95">
        <w:rPr>
          <w:rFonts w:eastAsia="SimSun"/>
          <w:sz w:val="20"/>
          <w:szCs w:val="20"/>
          <w:lang w:val="ru-RU"/>
        </w:rPr>
        <w:t>Ссылки на «Ограниченную гарантию» — это ссылки на</w:t>
      </w:r>
      <w:r w:rsidR="008B65D1">
        <w:rPr>
          <w:rFonts w:eastAsia="SimSun"/>
          <w:sz w:val="20"/>
          <w:szCs w:val="20"/>
        </w:rPr>
        <w:t> </w:t>
      </w:r>
      <w:r w:rsidRPr="00471B95">
        <w:rPr>
          <w:rFonts w:eastAsia="SimSun"/>
          <w:sz w:val="20"/>
          <w:szCs w:val="20"/>
          <w:lang w:val="ru-RU"/>
        </w:rPr>
        <w:t>явную гарантию, предоставляемую Microsoft.</w:t>
      </w:r>
      <w:r w:rsidRPr="00202151">
        <w:rPr>
          <w:lang w:val="ru-RU"/>
        </w:rPr>
        <w:t xml:space="preserve"> </w:t>
      </w:r>
      <w:r w:rsidRPr="00471B95">
        <w:rPr>
          <w:sz w:val="20"/>
          <w:szCs w:val="20"/>
          <w:lang w:val="ru-RU"/>
        </w:rPr>
        <w:t>Эта гарантия предоставляется дополнительно к другим правам и компенсациям, которые вы можете иметь согласно законодательству, включая права и компенсации в соответствии с гарантиями, предусмотренными Законом Австралии о правах потребителей.</w:t>
      </w:r>
    </w:p>
    <w:p w:rsidR="001D411F" w:rsidRPr="008B65D1" w:rsidRDefault="001D411F" w:rsidP="004016AC">
      <w:pPr>
        <w:pStyle w:val="Heading1"/>
        <w:widowControl w:val="0"/>
        <w:numPr>
          <w:ilvl w:val="0"/>
          <w:numId w:val="0"/>
        </w:numPr>
        <w:ind w:left="360"/>
        <w:rPr>
          <w:spacing w:val="-2"/>
          <w:lang w:val="ru-RU"/>
        </w:rPr>
      </w:pPr>
      <w:r w:rsidRPr="008B65D1">
        <w:rPr>
          <w:rFonts w:eastAsia="SimSun"/>
          <w:spacing w:val="-2"/>
          <w:sz w:val="20"/>
          <w:szCs w:val="20"/>
          <w:lang w:val="ru-RU"/>
        </w:rPr>
        <w:t>Если Закон Австралии о правах потребителей распространяется на вашу покупку, на</w:t>
      </w:r>
      <w:r w:rsidR="008B65D1" w:rsidRPr="008B65D1">
        <w:rPr>
          <w:rFonts w:eastAsia="SimSun"/>
          <w:spacing w:val="-2"/>
          <w:sz w:val="20"/>
          <w:szCs w:val="20"/>
        </w:rPr>
        <w:t> </w:t>
      </w:r>
      <w:r w:rsidRPr="008B65D1">
        <w:rPr>
          <w:rFonts w:eastAsia="SimSun"/>
          <w:spacing w:val="-2"/>
          <w:sz w:val="20"/>
          <w:szCs w:val="20"/>
          <w:lang w:val="ru-RU"/>
        </w:rPr>
        <w:t>вас распространяется следующее положение. На наши товары распространяются гарантии, не подлежащие исключению по Закону Австралии о правах потребителей.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повреждений.</w:t>
      </w:r>
      <w:r w:rsidRPr="008B65D1">
        <w:rPr>
          <w:spacing w:val="-2"/>
          <w:lang w:val="ru-RU"/>
        </w:rPr>
        <w:t xml:space="preserve"> </w:t>
      </w:r>
      <w:r w:rsidRPr="008B65D1">
        <w:rPr>
          <w:spacing w:val="-2"/>
          <w:sz w:val="20"/>
          <w:szCs w:val="20"/>
          <w:lang w:val="ru-RU"/>
        </w:rPr>
        <w:t>Вы также имеете право на ремонт или замену товаров, если неисправность не является крупной, но качество товаров является неприемлемым.</w:t>
      </w:r>
    </w:p>
    <w:p w:rsidR="001D411F" w:rsidRPr="00202151" w:rsidRDefault="001D411F" w:rsidP="004016AC">
      <w:pPr>
        <w:rPr>
          <w:lang w:val="ru-RU"/>
        </w:rPr>
      </w:pPr>
      <w:r w:rsidRPr="00471B95">
        <w:rPr>
          <w:lang w:val="ru-RU"/>
        </w:rPr>
        <w:t>Microsoft, Visual Studio и Windows являются охраняемыми товарными знаками корпорации Microsoft в Соединенных Штатах и (или) других странах.</w:t>
      </w:r>
    </w:p>
    <w:sectPr w:rsidR="001D411F" w:rsidRPr="00202151" w:rsidSect="000B45B8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656" w:rsidRDefault="00AA5656" w:rsidP="00631C83">
      <w:pPr>
        <w:spacing w:before="0" w:after="0"/>
      </w:pPr>
      <w:r>
        <w:separator/>
      </w:r>
    </w:p>
    <w:p w:rsidR="00AA5656" w:rsidRDefault="00AA5656"/>
  </w:endnote>
  <w:end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F" w:rsidRPr="00B575AD" w:rsidRDefault="001D411F" w:rsidP="004E75DB">
    <w:pPr>
      <w:pStyle w:val="Footer"/>
      <w:rPr>
        <w:lang w:eastAsia="en-US"/>
      </w:rPr>
    </w:pPr>
    <w:r w:rsidRPr="00B575AD">
      <w:rPr>
        <w:lang w:eastAsia="en-US"/>
      </w:rPr>
      <w:t>ISV Royalty Agreement EULA (October 1, 2013)</w:t>
    </w:r>
    <w:r w:rsidRPr="00B575AD">
      <w:rPr>
        <w:lang w:eastAsia="en-US"/>
      </w:rPr>
      <w:tab/>
    </w:r>
    <w:r w:rsidRPr="00B575AD">
      <w:rPr>
        <w:lang w:eastAsia="en-US"/>
      </w:rPr>
      <w:tab/>
      <w:t xml:space="preserve">Page </w:t>
    </w:r>
    <w:r w:rsidRPr="00B575AD">
      <w:rPr>
        <w:lang w:eastAsia="en-US"/>
      </w:rPr>
      <w:fldChar w:fldCharType="begin"/>
    </w:r>
    <w:r w:rsidRPr="00B575AD">
      <w:rPr>
        <w:lang w:eastAsia="en-US"/>
      </w:rPr>
      <w:instrText xml:space="preserve"> PAGE   \* MERGEFORMAT </w:instrText>
    </w:r>
    <w:r w:rsidRPr="00B575AD">
      <w:rPr>
        <w:lang w:eastAsia="en-US"/>
      </w:rPr>
      <w:fldChar w:fldCharType="separate"/>
    </w:r>
    <w:r w:rsidR="00CF26C2">
      <w:rPr>
        <w:noProof/>
        <w:lang w:eastAsia="en-US"/>
      </w:rPr>
      <w:t>2</w:t>
    </w:r>
    <w:r w:rsidRPr="00B575AD">
      <w:rPr>
        <w:lang w:eastAsia="en-US"/>
      </w:rPr>
      <w:fldChar w:fldCharType="end"/>
    </w:r>
    <w:r w:rsidRPr="00B575AD">
      <w:rPr>
        <w:lang w:eastAsia="en-US"/>
      </w:rPr>
      <w:t xml:space="preserve"> of </w:t>
    </w:r>
    <w:r w:rsidR="00F00964" w:rsidRPr="00B575AD">
      <w:rPr>
        <w:lang w:eastAsia="en-US"/>
      </w:rPr>
      <w:fldChar w:fldCharType="begin"/>
    </w:r>
    <w:r w:rsidR="00F00964">
      <w:rPr>
        <w:lang w:eastAsia="en-US"/>
      </w:rPr>
      <w:instrText xml:space="preserve"> NUMPAGES   \* MERGEFORMAT </w:instrText>
    </w:r>
    <w:r w:rsidR="00F00964" w:rsidRPr="00B575AD">
      <w:rPr>
        <w:lang w:eastAsia="en-US"/>
      </w:rPr>
      <w:fldChar w:fldCharType="separate"/>
    </w:r>
    <w:r w:rsidR="00CF26C2">
      <w:rPr>
        <w:noProof/>
        <w:lang w:eastAsia="en-US"/>
      </w:rPr>
      <w:t>2</w:t>
    </w:r>
    <w:r w:rsidR="00F00964" w:rsidRPr="00B575AD">
      <w:rPr>
        <w:lang w:eastAsia="en-US"/>
      </w:rPr>
      <w:fldChar w:fldCharType="end"/>
    </w:r>
  </w:p>
  <w:p w:rsidR="001D411F" w:rsidRPr="000D2FFD" w:rsidRDefault="001D411F" w:rsidP="004E75DB">
    <w:pPr>
      <w:pStyle w:val="Footer"/>
      <w:rPr>
        <w:rStyle w:val="LogoportDoNotTranslate"/>
        <w:rFonts w:ascii="Tahoma" w:hAnsi="Tahoma" w:cs="Tahoma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656" w:rsidRDefault="00AA5656" w:rsidP="00AA7BDD">
      <w:pPr>
        <w:spacing w:before="0" w:after="0"/>
      </w:pPr>
      <w:r>
        <w:separator/>
      </w:r>
    </w:p>
  </w:footnote>
  <w:footnote w:type="continuationSeparator" w:id="0">
    <w:p w:rsidR="00AA5656" w:rsidRDefault="00AA5656" w:rsidP="00631C83">
      <w:pPr>
        <w:spacing w:before="0" w:after="0"/>
      </w:pPr>
      <w:r>
        <w:continuationSeparator/>
      </w:r>
    </w:p>
    <w:p w:rsidR="00AA5656" w:rsidRDefault="00AA5656"/>
  </w:footnote>
  <w:footnote w:id="1">
    <w:p w:rsidR="00F00964" w:rsidRPr="00CE3D3B" w:rsidRDefault="00F00964">
      <w:pPr>
        <w:pStyle w:val="FootnoteText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Для лицензионного программного обеспечения для учебных заведений («Academic Edition») укажите название, например: Microsoft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Visual Studio</w:t>
      </w:r>
      <w:r w:rsidRPr="00CE3D3B">
        <w:rPr>
          <w:b/>
          <w:sz w:val="16"/>
          <w:szCs w:val="16"/>
          <w:vertAlign w:val="superscript"/>
          <w:lang w:val="ru-RU"/>
        </w:rPr>
        <w:t>®</w:t>
      </w:r>
      <w:r w:rsidRPr="00CE3D3B">
        <w:rPr>
          <w:b/>
          <w:sz w:val="16"/>
          <w:szCs w:val="16"/>
          <w:lang w:val="ru-RU"/>
        </w:rPr>
        <w:t xml:space="preserve"> Test Professional 2013 Edition </w:t>
      </w:r>
    </w:p>
  </w:footnote>
  <w:footnote w:id="2">
    <w:p w:rsidR="00F00964" w:rsidRPr="00CE3D3B" w:rsidRDefault="00F00964" w:rsidP="004016AC">
      <w:pPr>
        <w:pStyle w:val="FootnoteText"/>
        <w:spacing w:after="0"/>
        <w:rPr>
          <w:b/>
          <w:sz w:val="16"/>
          <w:szCs w:val="16"/>
          <w:lang w:val="ru-RU"/>
        </w:rPr>
      </w:pPr>
      <w:r w:rsidRPr="00CE3D3B">
        <w:rPr>
          <w:b/>
          <w:sz w:val="16"/>
          <w:szCs w:val="16"/>
          <w:vertAlign w:val="superscript"/>
          <w:lang w:val="ru-RU"/>
        </w:rPr>
        <w:footnoteRef/>
      </w:r>
      <w:r w:rsidRPr="00CE3D3B">
        <w:rPr>
          <w:b/>
          <w:sz w:val="16"/>
          <w:szCs w:val="16"/>
          <w:lang w:val="ru-RU"/>
        </w:rPr>
        <w:t xml:space="preserve"> ЛИЦЕНЗИАР: 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8A4AC4D8"/>
    <w:lvl w:ilvl="0" w:tplc="095A1BA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3EF20AE8"/>
    <w:multiLevelType w:val="hybridMultilevel"/>
    <w:tmpl w:val="85F8DD3C"/>
    <w:lvl w:ilvl="0" w:tplc="CF96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F4435A"/>
    <w:multiLevelType w:val="hybridMultilevel"/>
    <w:tmpl w:val="BE984450"/>
    <w:lvl w:ilvl="0" w:tplc="9C44618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</w:rPr>
    </w:lvl>
    <w:lvl w:ilvl="1" w:tplc="17D0CD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revisionView w:markup="0"/>
  <w:doNotTrackMoves/>
  <w:documentProtection w:edit="forms" w:enforcement="1" w:cryptProviderType="rsaAES" w:cryptAlgorithmClass="hash" w:cryptAlgorithmType="typeAny" w:cryptAlgorithmSid="14" w:cryptSpinCount="100000" w:hash="p6Jn7eQpDnZUan4LY6G2Gs49DooZX8Vf5CrIHlQJa8DteQy6fUikR/n/t88a2XZ00fEK3RPqMlP65vz/GjNadA==" w:salt="BZbHFzOx2l/pTkeUzijjFw==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42906"/>
    <w:rsid w:val="00045905"/>
    <w:rsid w:val="00061E89"/>
    <w:rsid w:val="00080490"/>
    <w:rsid w:val="00086C54"/>
    <w:rsid w:val="000B45B8"/>
    <w:rsid w:val="000D2FFD"/>
    <w:rsid w:val="000D57A3"/>
    <w:rsid w:val="000D704B"/>
    <w:rsid w:val="000E2C40"/>
    <w:rsid w:val="000F2885"/>
    <w:rsid w:val="00102CA5"/>
    <w:rsid w:val="00103021"/>
    <w:rsid w:val="00104D31"/>
    <w:rsid w:val="00106D77"/>
    <w:rsid w:val="001142D7"/>
    <w:rsid w:val="0012421A"/>
    <w:rsid w:val="001273A5"/>
    <w:rsid w:val="00151392"/>
    <w:rsid w:val="00157DDF"/>
    <w:rsid w:val="00161834"/>
    <w:rsid w:val="00181381"/>
    <w:rsid w:val="00193739"/>
    <w:rsid w:val="001C02A1"/>
    <w:rsid w:val="001C13BA"/>
    <w:rsid w:val="001D1F68"/>
    <w:rsid w:val="001D411F"/>
    <w:rsid w:val="001F60B8"/>
    <w:rsid w:val="002017BB"/>
    <w:rsid w:val="00202151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5642E"/>
    <w:rsid w:val="00266CF4"/>
    <w:rsid w:val="00280A48"/>
    <w:rsid w:val="00286BC3"/>
    <w:rsid w:val="002917D4"/>
    <w:rsid w:val="002924F3"/>
    <w:rsid w:val="00294947"/>
    <w:rsid w:val="00295021"/>
    <w:rsid w:val="002A3EB1"/>
    <w:rsid w:val="002A48D4"/>
    <w:rsid w:val="002A494A"/>
    <w:rsid w:val="002B417E"/>
    <w:rsid w:val="002D0B64"/>
    <w:rsid w:val="00301555"/>
    <w:rsid w:val="003075A7"/>
    <w:rsid w:val="00311365"/>
    <w:rsid w:val="00311700"/>
    <w:rsid w:val="0032258A"/>
    <w:rsid w:val="00327DA8"/>
    <w:rsid w:val="00333102"/>
    <w:rsid w:val="00334264"/>
    <w:rsid w:val="00337F66"/>
    <w:rsid w:val="00342470"/>
    <w:rsid w:val="00365640"/>
    <w:rsid w:val="0037020F"/>
    <w:rsid w:val="003854C2"/>
    <w:rsid w:val="00390B57"/>
    <w:rsid w:val="003A3C88"/>
    <w:rsid w:val="003A40B4"/>
    <w:rsid w:val="003A789D"/>
    <w:rsid w:val="003A7AF2"/>
    <w:rsid w:val="003B6BD4"/>
    <w:rsid w:val="003D3DAF"/>
    <w:rsid w:val="003D7F44"/>
    <w:rsid w:val="003F416E"/>
    <w:rsid w:val="003F7C98"/>
    <w:rsid w:val="004016AC"/>
    <w:rsid w:val="00405EDF"/>
    <w:rsid w:val="004157F7"/>
    <w:rsid w:val="00431D2B"/>
    <w:rsid w:val="00450BBB"/>
    <w:rsid w:val="00454B19"/>
    <w:rsid w:val="0046185D"/>
    <w:rsid w:val="00461FE2"/>
    <w:rsid w:val="004643A2"/>
    <w:rsid w:val="00471B95"/>
    <w:rsid w:val="00474E95"/>
    <w:rsid w:val="00485078"/>
    <w:rsid w:val="00487CAB"/>
    <w:rsid w:val="004A2CF2"/>
    <w:rsid w:val="004A6FF6"/>
    <w:rsid w:val="004C013F"/>
    <w:rsid w:val="004C7BCE"/>
    <w:rsid w:val="004E4344"/>
    <w:rsid w:val="004E5FE8"/>
    <w:rsid w:val="004E75DB"/>
    <w:rsid w:val="004F24FC"/>
    <w:rsid w:val="004F7702"/>
    <w:rsid w:val="00503395"/>
    <w:rsid w:val="00506275"/>
    <w:rsid w:val="005317DA"/>
    <w:rsid w:val="00536D21"/>
    <w:rsid w:val="00537858"/>
    <w:rsid w:val="005432D2"/>
    <w:rsid w:val="00544EBD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5068"/>
    <w:rsid w:val="005D6548"/>
    <w:rsid w:val="005E75D2"/>
    <w:rsid w:val="005F14B8"/>
    <w:rsid w:val="005F22E5"/>
    <w:rsid w:val="005F439E"/>
    <w:rsid w:val="00603AE6"/>
    <w:rsid w:val="00603B7F"/>
    <w:rsid w:val="006177D7"/>
    <w:rsid w:val="00626D36"/>
    <w:rsid w:val="00631C83"/>
    <w:rsid w:val="0063485D"/>
    <w:rsid w:val="00665AF8"/>
    <w:rsid w:val="0067661A"/>
    <w:rsid w:val="006810D2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832E87"/>
    <w:rsid w:val="00862B9B"/>
    <w:rsid w:val="00863D1F"/>
    <w:rsid w:val="0086448E"/>
    <w:rsid w:val="00866993"/>
    <w:rsid w:val="00881FCB"/>
    <w:rsid w:val="008A5D2C"/>
    <w:rsid w:val="008A7CEE"/>
    <w:rsid w:val="008B0228"/>
    <w:rsid w:val="008B2EF5"/>
    <w:rsid w:val="008B4305"/>
    <w:rsid w:val="008B65D1"/>
    <w:rsid w:val="008F2B69"/>
    <w:rsid w:val="0090016B"/>
    <w:rsid w:val="009043A7"/>
    <w:rsid w:val="009055D8"/>
    <w:rsid w:val="0091364C"/>
    <w:rsid w:val="0092325F"/>
    <w:rsid w:val="00930FB9"/>
    <w:rsid w:val="00942A1C"/>
    <w:rsid w:val="00952D17"/>
    <w:rsid w:val="0097088D"/>
    <w:rsid w:val="00972B8A"/>
    <w:rsid w:val="009834C4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3656F"/>
    <w:rsid w:val="00A41E97"/>
    <w:rsid w:val="00A432CA"/>
    <w:rsid w:val="00A512CB"/>
    <w:rsid w:val="00A74FC8"/>
    <w:rsid w:val="00A750E4"/>
    <w:rsid w:val="00AA5656"/>
    <w:rsid w:val="00AA7BDD"/>
    <w:rsid w:val="00AB59E8"/>
    <w:rsid w:val="00AF4C1B"/>
    <w:rsid w:val="00B05013"/>
    <w:rsid w:val="00B207E5"/>
    <w:rsid w:val="00B26F26"/>
    <w:rsid w:val="00B2733C"/>
    <w:rsid w:val="00B47220"/>
    <w:rsid w:val="00B53E93"/>
    <w:rsid w:val="00B575AD"/>
    <w:rsid w:val="00B8535B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5C40"/>
    <w:rsid w:val="00C27EAC"/>
    <w:rsid w:val="00C50B88"/>
    <w:rsid w:val="00C51935"/>
    <w:rsid w:val="00C54793"/>
    <w:rsid w:val="00C63BC7"/>
    <w:rsid w:val="00C77D71"/>
    <w:rsid w:val="00C81604"/>
    <w:rsid w:val="00C8775E"/>
    <w:rsid w:val="00CA4951"/>
    <w:rsid w:val="00CB23C2"/>
    <w:rsid w:val="00CB5C5E"/>
    <w:rsid w:val="00CB7A1C"/>
    <w:rsid w:val="00CB7A33"/>
    <w:rsid w:val="00CC13A2"/>
    <w:rsid w:val="00CC230E"/>
    <w:rsid w:val="00CC317B"/>
    <w:rsid w:val="00CE3D3B"/>
    <w:rsid w:val="00CF26C2"/>
    <w:rsid w:val="00CF3FB3"/>
    <w:rsid w:val="00D02FEB"/>
    <w:rsid w:val="00D066CF"/>
    <w:rsid w:val="00D140E5"/>
    <w:rsid w:val="00D41E84"/>
    <w:rsid w:val="00D8529C"/>
    <w:rsid w:val="00D9068A"/>
    <w:rsid w:val="00D95AFE"/>
    <w:rsid w:val="00D96E58"/>
    <w:rsid w:val="00DB35D1"/>
    <w:rsid w:val="00DB40BA"/>
    <w:rsid w:val="00DB4297"/>
    <w:rsid w:val="00DB75E3"/>
    <w:rsid w:val="00DD7AC4"/>
    <w:rsid w:val="00DE08D9"/>
    <w:rsid w:val="00DE729B"/>
    <w:rsid w:val="00E12FF9"/>
    <w:rsid w:val="00E1545D"/>
    <w:rsid w:val="00E22AEC"/>
    <w:rsid w:val="00E54AD6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0964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82981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en-US" w:eastAsia="zh-CN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en-US" w:eastAsia="zh-CN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  <w:lang w:val="ru-RU" w:eastAsia="ru-RU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  <w:lang w:val="ru-RU" w:eastAsia="ru-RU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  <w:lang w:val="ru-RU" w:eastAsia="ru-RU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lang w:val="ru-RU" w:eastAsia="ru-RU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  <w:lang w:val="ru-RU" w:eastAsia="ru-RU"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  <w:lang w:val="ru-RU" w:eastAsia="ru-RU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Arial"/>
      <w:color w:val="404040"/>
      <w:sz w:val="20"/>
      <w:szCs w:val="20"/>
      <w:lang w:val="ru-RU" w:eastAsia="ru-RU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Arial"/>
      <w:smallCaps/>
      <w:color w:val="1F497D"/>
      <w:spacing w:val="-4"/>
      <w:sz w:val="20"/>
      <w:szCs w:val="20"/>
      <w:lang w:val="ru-RU" w:eastAsia="ru-RU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Calibri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Arial Black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7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/>
      <w:b/>
      <w:bCs/>
      <w:sz w:val="28"/>
      <w:szCs w:val="28"/>
      <w:lang w:val="ru-RU" w:eastAsia="ru-RU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  <w:lang w:val="ru-RU" w:eastAsia="ru-RU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4E75DB"/>
    <w:rPr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 w:cs="Tahoma"/>
    </w:rPr>
  </w:style>
  <w:style w:type="character" w:styleId="EndnoteReference">
    <w:name w:val="endnote reference"/>
    <w:uiPriority w:val="99"/>
    <w:semiHidden/>
    <w:rsid w:val="004E75DB"/>
    <w:rPr>
      <w:rFonts w:cs="Times New Roman"/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 w:cs="Courier New"/>
      <w:color w:val="80808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F009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00964"/>
    <w:rPr>
      <w:rFonts w:ascii="Tahoma" w:eastAsia="MS Mincho" w:hAnsi="Tahoma" w:cs="Tahoma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unhideWhenUsed/>
    <w:locked/>
    <w:rsid w:val="00F00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955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6955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BF7D7-5F8D-4059-99F2-4B96D7729F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8E56D07-271E-4FFF-90E5-E92EE5AE0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7DC0AE-DE23-4AAB-9B4C-E9C129A5BF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2C4AB-9435-4947-876B-5758FE07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17869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2013-09-11T13:27:00Z</dcterms:created>
  <dcterms:modified xsi:type="dcterms:W3CDTF">2014-12-31T20:09:00Z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